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B5" w:rsidRDefault="00D51377" w:rsidP="00A5266B">
      <w:pPr>
        <w:ind w:left="-1134" w:right="-1260"/>
        <w:jc w:val="both"/>
      </w:pPr>
      <w:r>
        <w:t>Република Србија</w:t>
      </w:r>
    </w:p>
    <w:p w:rsidR="0028067F" w:rsidRDefault="00BD0D58" w:rsidP="00A5266B">
      <w:pPr>
        <w:ind w:left="-1134" w:right="-1260"/>
        <w:jc w:val="both"/>
      </w:pPr>
      <w:r>
        <w:t xml:space="preserve">ДОМ ЗДРАВЉА </w:t>
      </w:r>
      <w:r w:rsidR="00742BD8">
        <w:t>БАРАЈЕВО</w:t>
      </w:r>
    </w:p>
    <w:p w:rsidR="004C6928" w:rsidRPr="004C6928" w:rsidRDefault="004C6928" w:rsidP="00A5266B">
      <w:pPr>
        <w:ind w:left="-1134" w:right="-1260"/>
        <w:jc w:val="both"/>
      </w:pPr>
      <w:r>
        <w:t>Светосавска 91, Барајево</w:t>
      </w:r>
    </w:p>
    <w:p w:rsidR="0028067F" w:rsidRPr="0028067F" w:rsidRDefault="0028067F" w:rsidP="00A5266B">
      <w:pPr>
        <w:ind w:left="-1134" w:right="-1260"/>
        <w:jc w:val="both"/>
      </w:pPr>
      <w:r>
        <w:t xml:space="preserve">Датум: </w:t>
      </w:r>
      <w:r w:rsidR="00CA0905">
        <w:t>29.03.2022</w:t>
      </w:r>
      <w:r>
        <w:t>.године</w:t>
      </w:r>
    </w:p>
    <w:p w:rsidR="004C6928" w:rsidRDefault="00CA0905" w:rsidP="00A5266B">
      <w:pPr>
        <w:ind w:left="-1134" w:right="-1260"/>
        <w:jc w:val="both"/>
      </w:pPr>
      <w:r>
        <w:t>Набавка: Н5</w:t>
      </w:r>
      <w:bookmarkStart w:id="0" w:name="_GoBack"/>
      <w:bookmarkEnd w:id="0"/>
      <w:r>
        <w:t>/2022</w:t>
      </w:r>
    </w:p>
    <w:p w:rsidR="0027657F" w:rsidRPr="00A3015A" w:rsidRDefault="00A3015A" w:rsidP="00166410">
      <w:pPr>
        <w:ind w:left="-1080" w:right="-1260"/>
        <w:jc w:val="center"/>
        <w:rPr>
          <w:b/>
          <w:sz w:val="28"/>
          <w:szCs w:val="28"/>
        </w:rPr>
      </w:pPr>
      <w:r w:rsidRPr="00B507ED">
        <w:rPr>
          <w:b/>
          <w:sz w:val="28"/>
          <w:szCs w:val="28"/>
          <w:bdr w:val="single" w:sz="4" w:space="0" w:color="auto"/>
          <w:shd w:val="clear" w:color="auto" w:fill="DDD9C3"/>
        </w:rPr>
        <w:t>ОБРАЗАЦ ПОНУДЕ</w:t>
      </w:r>
    </w:p>
    <w:p w:rsidR="00F77DFB" w:rsidRDefault="00F77DFB" w:rsidP="00A5266B">
      <w:pPr>
        <w:ind w:right="-1260"/>
        <w:jc w:val="both"/>
      </w:pPr>
    </w:p>
    <w:p w:rsidR="0027657F" w:rsidRDefault="0027657F" w:rsidP="00A5266B">
      <w:pPr>
        <w:ind w:left="-1134" w:right="-1283"/>
        <w:jc w:val="both"/>
      </w:pPr>
      <w:r>
        <w:rPr>
          <w:sz w:val="22"/>
          <w:szCs w:val="22"/>
        </w:rPr>
        <w:t>ПОНУДА број _</w:t>
      </w:r>
      <w:r w:rsidR="00CA0905">
        <w:rPr>
          <w:sz w:val="22"/>
          <w:szCs w:val="22"/>
        </w:rPr>
        <w:t>_____________ од ___________2022</w:t>
      </w:r>
      <w:r>
        <w:rPr>
          <w:sz w:val="22"/>
          <w:szCs w:val="22"/>
        </w:rPr>
        <w:t xml:space="preserve">. године за набавку </w:t>
      </w:r>
      <w:r w:rsidR="00742BD8">
        <w:rPr>
          <w:sz w:val="22"/>
          <w:szCs w:val="22"/>
        </w:rPr>
        <w:t>добара</w:t>
      </w:r>
      <w:r>
        <w:t>-</w:t>
      </w:r>
      <w:r w:rsidR="00D329B1">
        <w:rPr>
          <w:lang w:val="sr-Cyrl-RS"/>
        </w:rPr>
        <w:t>материјал за домаћинство</w:t>
      </w:r>
      <w:r w:rsidR="00742BD8">
        <w:t xml:space="preserve"> </w:t>
      </w:r>
      <w:r w:rsidR="00D329B1">
        <w:rPr>
          <w:lang w:val="sr-Cyrl-RS"/>
        </w:rPr>
        <w:t xml:space="preserve">–исхрана </w:t>
      </w:r>
      <w:r w:rsidR="00742BD8">
        <w:t>–</w:t>
      </w:r>
      <w:r w:rsidR="00D329B1">
        <w:rPr>
          <w:b/>
        </w:rPr>
        <w:t xml:space="preserve"> путем наруџбенице за</w:t>
      </w:r>
      <w:r w:rsidR="00742BD8">
        <w:t xml:space="preserve"> потребе</w:t>
      </w:r>
      <w:r w:rsidR="00D329B1">
        <w:rPr>
          <w:lang w:val="sr-Cyrl-RS"/>
        </w:rPr>
        <w:t xml:space="preserve"> пацијената на хемодијализи</w:t>
      </w:r>
      <w:r w:rsidR="00742BD8">
        <w:t xml:space="preserve"> </w:t>
      </w:r>
      <w:r>
        <w:t xml:space="preserve"> Дом</w:t>
      </w:r>
      <w:r w:rsidR="00742BD8">
        <w:t>а</w:t>
      </w:r>
      <w:r>
        <w:t xml:space="preserve"> здравља </w:t>
      </w:r>
      <w:r w:rsidR="00742BD8">
        <w:t>Барајево</w:t>
      </w:r>
      <w:r>
        <w:t>.</w:t>
      </w:r>
    </w:p>
    <w:p w:rsidR="00245096" w:rsidRDefault="00245096" w:rsidP="00A5266B">
      <w:pPr>
        <w:ind w:left="-1134" w:right="-1283"/>
        <w:jc w:val="both"/>
      </w:pPr>
    </w:p>
    <w:p w:rsidR="00245096" w:rsidRDefault="00245096" w:rsidP="00A5266B">
      <w:pPr>
        <w:ind w:left="-1134" w:right="-1283"/>
        <w:jc w:val="both"/>
      </w:pPr>
    </w:p>
    <w:p w:rsidR="00245096" w:rsidRPr="00245096" w:rsidRDefault="00245096" w:rsidP="00A5266B">
      <w:pPr>
        <w:ind w:left="-1134" w:right="-1283"/>
        <w:jc w:val="both"/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954"/>
      </w:tblGrid>
      <w:tr w:rsidR="002F06A7" w:rsidRPr="007E4CF3" w:rsidTr="002F06A7"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2F06A7" w:rsidRPr="007E4CF3" w:rsidRDefault="002F06A7" w:rsidP="00A5266B">
            <w:pPr>
              <w:ind w:left="142"/>
              <w:jc w:val="both"/>
              <w:rPr>
                <w:b/>
              </w:rPr>
            </w:pPr>
            <w:r w:rsidRPr="007E4CF3">
              <w:rPr>
                <w:b/>
              </w:rPr>
              <w:t>ОПШТИ ПОДАЦИ О ПОНУЂАЧУ</w:t>
            </w:r>
          </w:p>
        </w:tc>
      </w:tr>
      <w:tr w:rsidR="002F06A7" w:rsidRPr="00115FC3" w:rsidTr="002F06A7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A7" w:rsidRPr="00BC283F" w:rsidRDefault="002F06A7" w:rsidP="00A5266B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Назив понуђача: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A7" w:rsidRPr="00BB2F67" w:rsidRDefault="002F06A7" w:rsidP="00A5266B">
            <w:pPr>
              <w:ind w:left="142"/>
              <w:jc w:val="both"/>
              <w:rPr>
                <w:lang w:val="sr-Latn-CS"/>
              </w:rPr>
            </w:pPr>
          </w:p>
        </w:tc>
      </w:tr>
      <w:tr w:rsidR="002F06A7" w:rsidRPr="00115FC3" w:rsidTr="002F06A7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A7" w:rsidRPr="00BC283F" w:rsidRDefault="002F06A7" w:rsidP="00A5266B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понуђача (седиште):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A7" w:rsidRPr="00BB2F67" w:rsidRDefault="002F06A7" w:rsidP="00A5266B">
            <w:pPr>
              <w:ind w:left="142"/>
              <w:jc w:val="both"/>
              <w:rPr>
                <w:lang w:val="sr-Latn-CS"/>
              </w:rPr>
            </w:pPr>
          </w:p>
        </w:tc>
      </w:tr>
      <w:tr w:rsidR="002F06A7" w:rsidRPr="00115FC3" w:rsidTr="002F06A7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A7" w:rsidRPr="007E4CF3" w:rsidRDefault="002F06A7" w:rsidP="00A5266B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Матични број понуђача: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A7" w:rsidRPr="00BB2F67" w:rsidRDefault="002F06A7" w:rsidP="00A5266B">
            <w:pPr>
              <w:ind w:left="142"/>
              <w:jc w:val="both"/>
              <w:rPr>
                <w:lang w:val="sr-Latn-CS"/>
              </w:rPr>
            </w:pPr>
          </w:p>
        </w:tc>
      </w:tr>
      <w:tr w:rsidR="002F06A7" w:rsidRPr="00115FC3" w:rsidTr="002F06A7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A7" w:rsidRPr="007E4CF3" w:rsidRDefault="002F06A7" w:rsidP="00A5266B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Порески идентификациони број понуђача (ПИБ):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A7" w:rsidRPr="00BB2F67" w:rsidRDefault="002F06A7" w:rsidP="00A5266B">
            <w:pPr>
              <w:ind w:left="142"/>
              <w:jc w:val="both"/>
              <w:rPr>
                <w:lang w:val="sr-Latn-CS"/>
              </w:rPr>
            </w:pPr>
          </w:p>
        </w:tc>
      </w:tr>
      <w:tr w:rsidR="002F06A7" w:rsidRPr="00115FC3" w:rsidTr="002F06A7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A7" w:rsidRPr="007E4CF3" w:rsidRDefault="002F06A7" w:rsidP="00A5266B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 особе за к</w:t>
            </w:r>
            <w:r w:rsidRPr="007E4CF3">
              <w:rPr>
                <w:sz w:val="22"/>
                <w:szCs w:val="22"/>
              </w:rPr>
              <w:t>онтакт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A7" w:rsidRPr="00BB2F67" w:rsidRDefault="002F06A7" w:rsidP="00A5266B">
            <w:pPr>
              <w:ind w:left="142"/>
              <w:jc w:val="both"/>
              <w:rPr>
                <w:lang w:val="sr-Latn-CS"/>
              </w:rPr>
            </w:pPr>
          </w:p>
        </w:tc>
      </w:tr>
      <w:tr w:rsidR="002F06A7" w:rsidRPr="00115FC3" w:rsidTr="002F06A7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A7" w:rsidRPr="001B4D7E" w:rsidRDefault="002F06A7" w:rsidP="00A5266B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Електронска адреса понуђача (e-mail):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A7" w:rsidRPr="00BB2F67" w:rsidRDefault="002F06A7" w:rsidP="00A5266B">
            <w:pPr>
              <w:ind w:left="142"/>
              <w:jc w:val="both"/>
              <w:rPr>
                <w:lang w:val="en-US"/>
              </w:rPr>
            </w:pPr>
          </w:p>
        </w:tc>
      </w:tr>
      <w:tr w:rsidR="002F06A7" w:rsidRPr="00115FC3" w:rsidTr="002F06A7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A7" w:rsidRPr="007E4CF3" w:rsidRDefault="002F06A7" w:rsidP="00A5266B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Телефон/телефакс: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A7" w:rsidRPr="00BB2F67" w:rsidRDefault="002F06A7" w:rsidP="00A5266B">
            <w:pPr>
              <w:ind w:left="142"/>
              <w:jc w:val="both"/>
              <w:rPr>
                <w:lang w:val="en-US"/>
              </w:rPr>
            </w:pPr>
          </w:p>
        </w:tc>
      </w:tr>
      <w:tr w:rsidR="002F06A7" w:rsidRPr="00115FC3" w:rsidTr="002F06A7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A7" w:rsidRDefault="002F06A7" w:rsidP="00A5266B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Број рачуна понуђача и назив банке: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A7" w:rsidRPr="004A7A3E" w:rsidRDefault="002F06A7" w:rsidP="00A5266B">
            <w:pPr>
              <w:ind w:left="142"/>
              <w:jc w:val="both"/>
              <w:rPr>
                <w:lang w:val="en-US"/>
              </w:rPr>
            </w:pPr>
          </w:p>
        </w:tc>
      </w:tr>
      <w:tr w:rsidR="002F06A7" w:rsidRPr="00115FC3" w:rsidTr="002F06A7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2F06A7" w:rsidRDefault="002F06A7" w:rsidP="00A5266B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 овлашћено за потписивање уговора: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2F06A7" w:rsidRPr="00115FC3" w:rsidRDefault="002F06A7" w:rsidP="00A5266B">
            <w:pPr>
              <w:ind w:left="142"/>
              <w:jc w:val="both"/>
            </w:pPr>
          </w:p>
        </w:tc>
      </w:tr>
    </w:tbl>
    <w:p w:rsidR="00D05C73" w:rsidRDefault="00D05C73" w:rsidP="00A5266B">
      <w:pPr>
        <w:autoSpaceDE w:val="0"/>
        <w:autoSpaceDN w:val="0"/>
        <w:adjustRightInd w:val="0"/>
        <w:jc w:val="both"/>
      </w:pPr>
    </w:p>
    <w:p w:rsidR="00B53A14" w:rsidRDefault="00B53A14" w:rsidP="00A5266B">
      <w:pPr>
        <w:autoSpaceDE w:val="0"/>
        <w:autoSpaceDN w:val="0"/>
        <w:adjustRightInd w:val="0"/>
        <w:jc w:val="both"/>
      </w:pPr>
    </w:p>
    <w:p w:rsidR="00B53A14" w:rsidRDefault="00B53A14" w:rsidP="00A5266B">
      <w:pPr>
        <w:autoSpaceDE w:val="0"/>
        <w:autoSpaceDN w:val="0"/>
        <w:adjustRightInd w:val="0"/>
        <w:jc w:val="both"/>
      </w:pPr>
    </w:p>
    <w:p w:rsidR="00B53A14" w:rsidRDefault="00B53A14" w:rsidP="00A5266B">
      <w:pPr>
        <w:autoSpaceDE w:val="0"/>
        <w:autoSpaceDN w:val="0"/>
        <w:adjustRightInd w:val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СПЕЦИФИКАЦИЈА</w:t>
      </w:r>
    </w:p>
    <w:p w:rsidR="00F82F8A" w:rsidRDefault="00F82F8A" w:rsidP="00A5266B">
      <w:pPr>
        <w:autoSpaceDE w:val="0"/>
        <w:autoSpaceDN w:val="0"/>
        <w:adjustRightInd w:val="0"/>
        <w:jc w:val="both"/>
        <w:rPr>
          <w:sz w:val="32"/>
          <w:szCs w:val="32"/>
          <w:lang w:val="sr-Cyrl-RS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993"/>
        <w:gridCol w:w="1003"/>
        <w:gridCol w:w="1079"/>
        <w:gridCol w:w="1320"/>
        <w:gridCol w:w="2268"/>
      </w:tblGrid>
      <w:tr w:rsidR="00B53A14" w:rsidTr="00CA0905">
        <w:tc>
          <w:tcPr>
            <w:tcW w:w="709" w:type="dxa"/>
          </w:tcPr>
          <w:p w:rsidR="00B53A14" w:rsidRPr="00B53A14" w:rsidRDefault="00B53A14" w:rsidP="00A5266B">
            <w:pPr>
              <w:ind w:right="-1283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Ред.бр</w:t>
            </w:r>
          </w:p>
        </w:tc>
        <w:tc>
          <w:tcPr>
            <w:tcW w:w="2552" w:type="dxa"/>
          </w:tcPr>
          <w:p w:rsidR="00B53A14" w:rsidRPr="00F82F8A" w:rsidRDefault="00F82F8A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Назив</w:t>
            </w:r>
          </w:p>
        </w:tc>
        <w:tc>
          <w:tcPr>
            <w:tcW w:w="1134" w:type="dxa"/>
          </w:tcPr>
          <w:p w:rsidR="00B53A14" w:rsidRPr="00F82F8A" w:rsidRDefault="00F82F8A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Јед.мере</w:t>
            </w:r>
          </w:p>
        </w:tc>
        <w:tc>
          <w:tcPr>
            <w:tcW w:w="993" w:type="dxa"/>
          </w:tcPr>
          <w:p w:rsidR="00B53A14" w:rsidRPr="00F82F8A" w:rsidRDefault="00F82F8A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Количина</w:t>
            </w:r>
          </w:p>
        </w:tc>
        <w:tc>
          <w:tcPr>
            <w:tcW w:w="1003" w:type="dxa"/>
          </w:tcPr>
          <w:p w:rsidR="00B53A14" w:rsidRDefault="00306FA4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Јед.цена</w:t>
            </w:r>
          </w:p>
          <w:p w:rsidR="00306FA4" w:rsidRPr="00306FA4" w:rsidRDefault="00306FA4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Без ПДВ-а</w:t>
            </w:r>
          </w:p>
        </w:tc>
        <w:tc>
          <w:tcPr>
            <w:tcW w:w="1079" w:type="dxa"/>
          </w:tcPr>
          <w:p w:rsidR="00B53A14" w:rsidRDefault="00306FA4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Јед.цена </w:t>
            </w:r>
          </w:p>
          <w:p w:rsidR="00306FA4" w:rsidRPr="00306FA4" w:rsidRDefault="00306FA4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 ПДВ-ом</w:t>
            </w:r>
          </w:p>
        </w:tc>
        <w:tc>
          <w:tcPr>
            <w:tcW w:w="1320" w:type="dxa"/>
          </w:tcPr>
          <w:p w:rsidR="00B53A14" w:rsidRDefault="00306FA4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Укупна </w:t>
            </w:r>
          </w:p>
          <w:p w:rsidR="00306FA4" w:rsidRDefault="00306FA4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Цена без </w:t>
            </w:r>
          </w:p>
          <w:p w:rsidR="00306FA4" w:rsidRPr="00306FA4" w:rsidRDefault="00306FA4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Пдв-а</w:t>
            </w:r>
          </w:p>
        </w:tc>
        <w:tc>
          <w:tcPr>
            <w:tcW w:w="2268" w:type="dxa"/>
          </w:tcPr>
          <w:p w:rsidR="00B53A14" w:rsidRDefault="00306FA4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Укупна цена </w:t>
            </w:r>
          </w:p>
          <w:p w:rsidR="00306FA4" w:rsidRPr="00306FA4" w:rsidRDefault="00306FA4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 ПДВ-ом</w:t>
            </w:r>
          </w:p>
        </w:tc>
      </w:tr>
      <w:tr w:rsidR="00B53A14" w:rsidTr="00CA0905">
        <w:tc>
          <w:tcPr>
            <w:tcW w:w="709" w:type="dxa"/>
          </w:tcPr>
          <w:p w:rsidR="00B53A14" w:rsidRPr="00306FA4" w:rsidRDefault="00306FA4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552" w:type="dxa"/>
          </w:tcPr>
          <w:p w:rsidR="00B53A14" w:rsidRDefault="00F82F8A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Лепиња+пљескавица+</w:t>
            </w:r>
          </w:p>
          <w:p w:rsidR="00CA0905" w:rsidRDefault="00F82F8A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Сезонска салата</w:t>
            </w:r>
          </w:p>
          <w:p w:rsidR="00F82F8A" w:rsidRPr="00F82F8A" w:rsidRDefault="00CA0905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(или кечап или павлака)</w:t>
            </w:r>
          </w:p>
        </w:tc>
        <w:tc>
          <w:tcPr>
            <w:tcW w:w="1134" w:type="dxa"/>
          </w:tcPr>
          <w:p w:rsidR="00B53A14" w:rsidRPr="00F82F8A" w:rsidRDefault="00F82F8A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комад</w:t>
            </w:r>
          </w:p>
        </w:tc>
        <w:tc>
          <w:tcPr>
            <w:tcW w:w="993" w:type="dxa"/>
          </w:tcPr>
          <w:p w:rsidR="00B53A14" w:rsidRPr="00306FA4" w:rsidRDefault="00CA0905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706</w:t>
            </w:r>
          </w:p>
        </w:tc>
        <w:tc>
          <w:tcPr>
            <w:tcW w:w="1003" w:type="dxa"/>
          </w:tcPr>
          <w:p w:rsidR="00B53A14" w:rsidRDefault="00B53A14" w:rsidP="00A5266B">
            <w:pPr>
              <w:ind w:right="-1283"/>
              <w:jc w:val="both"/>
            </w:pPr>
          </w:p>
        </w:tc>
        <w:tc>
          <w:tcPr>
            <w:tcW w:w="1079" w:type="dxa"/>
          </w:tcPr>
          <w:p w:rsidR="00B53A14" w:rsidRDefault="00B53A14" w:rsidP="00A5266B">
            <w:pPr>
              <w:ind w:right="-1283"/>
              <w:jc w:val="both"/>
            </w:pPr>
          </w:p>
        </w:tc>
        <w:tc>
          <w:tcPr>
            <w:tcW w:w="1320" w:type="dxa"/>
          </w:tcPr>
          <w:p w:rsidR="00B53A14" w:rsidRDefault="00B53A14" w:rsidP="00A5266B">
            <w:pPr>
              <w:ind w:right="-1283"/>
              <w:jc w:val="both"/>
            </w:pPr>
          </w:p>
        </w:tc>
        <w:tc>
          <w:tcPr>
            <w:tcW w:w="2268" w:type="dxa"/>
          </w:tcPr>
          <w:p w:rsidR="00B53A14" w:rsidRDefault="00B53A14" w:rsidP="00A5266B">
            <w:pPr>
              <w:ind w:right="-1283"/>
              <w:jc w:val="both"/>
            </w:pPr>
          </w:p>
        </w:tc>
      </w:tr>
      <w:tr w:rsidR="00B53A14" w:rsidTr="00CA0905">
        <w:tc>
          <w:tcPr>
            <w:tcW w:w="709" w:type="dxa"/>
          </w:tcPr>
          <w:p w:rsidR="00B53A14" w:rsidRPr="00306FA4" w:rsidRDefault="00306FA4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552" w:type="dxa"/>
          </w:tcPr>
          <w:p w:rsidR="00B53A14" w:rsidRPr="00F82F8A" w:rsidRDefault="00F82F8A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Лепиња+пљескавица</w:t>
            </w:r>
          </w:p>
        </w:tc>
        <w:tc>
          <w:tcPr>
            <w:tcW w:w="1134" w:type="dxa"/>
          </w:tcPr>
          <w:p w:rsidR="00B53A14" w:rsidRPr="00F82F8A" w:rsidRDefault="00F82F8A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комад</w:t>
            </w:r>
          </w:p>
        </w:tc>
        <w:tc>
          <w:tcPr>
            <w:tcW w:w="993" w:type="dxa"/>
          </w:tcPr>
          <w:p w:rsidR="00B53A14" w:rsidRPr="00306FA4" w:rsidRDefault="00CA0905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1000</w:t>
            </w:r>
          </w:p>
        </w:tc>
        <w:tc>
          <w:tcPr>
            <w:tcW w:w="1003" w:type="dxa"/>
          </w:tcPr>
          <w:p w:rsidR="00B53A14" w:rsidRDefault="00B53A14" w:rsidP="00A5266B">
            <w:pPr>
              <w:ind w:right="-1283"/>
              <w:jc w:val="both"/>
            </w:pPr>
          </w:p>
        </w:tc>
        <w:tc>
          <w:tcPr>
            <w:tcW w:w="1079" w:type="dxa"/>
          </w:tcPr>
          <w:p w:rsidR="00B53A14" w:rsidRDefault="00B53A14" w:rsidP="00A5266B">
            <w:pPr>
              <w:ind w:right="-1283"/>
              <w:jc w:val="both"/>
            </w:pPr>
          </w:p>
        </w:tc>
        <w:tc>
          <w:tcPr>
            <w:tcW w:w="1320" w:type="dxa"/>
          </w:tcPr>
          <w:p w:rsidR="00B53A14" w:rsidRDefault="00B53A14" w:rsidP="00A5266B">
            <w:pPr>
              <w:ind w:right="-1283"/>
              <w:jc w:val="both"/>
            </w:pPr>
          </w:p>
        </w:tc>
        <w:tc>
          <w:tcPr>
            <w:tcW w:w="2268" w:type="dxa"/>
          </w:tcPr>
          <w:p w:rsidR="00B53A14" w:rsidRDefault="00B53A14" w:rsidP="00A5266B">
            <w:pPr>
              <w:ind w:right="-1283"/>
              <w:jc w:val="both"/>
            </w:pPr>
          </w:p>
        </w:tc>
      </w:tr>
      <w:tr w:rsidR="00B53A14" w:rsidTr="00CA0905">
        <w:tc>
          <w:tcPr>
            <w:tcW w:w="709" w:type="dxa"/>
          </w:tcPr>
          <w:p w:rsidR="00B53A14" w:rsidRPr="00306FA4" w:rsidRDefault="00306FA4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552" w:type="dxa"/>
          </w:tcPr>
          <w:p w:rsidR="00B53A14" w:rsidRPr="00F82F8A" w:rsidRDefault="00F82F8A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Сендвич са шунком</w:t>
            </w:r>
          </w:p>
        </w:tc>
        <w:tc>
          <w:tcPr>
            <w:tcW w:w="1134" w:type="dxa"/>
          </w:tcPr>
          <w:p w:rsidR="00B53A14" w:rsidRPr="00F82F8A" w:rsidRDefault="00F82F8A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комад</w:t>
            </w:r>
          </w:p>
        </w:tc>
        <w:tc>
          <w:tcPr>
            <w:tcW w:w="993" w:type="dxa"/>
          </w:tcPr>
          <w:p w:rsidR="00B53A14" w:rsidRPr="00306FA4" w:rsidRDefault="00CA0905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1000</w:t>
            </w:r>
          </w:p>
        </w:tc>
        <w:tc>
          <w:tcPr>
            <w:tcW w:w="1003" w:type="dxa"/>
          </w:tcPr>
          <w:p w:rsidR="00B53A14" w:rsidRDefault="00B53A14" w:rsidP="00A5266B">
            <w:pPr>
              <w:ind w:right="-1283"/>
              <w:jc w:val="both"/>
            </w:pPr>
          </w:p>
        </w:tc>
        <w:tc>
          <w:tcPr>
            <w:tcW w:w="1079" w:type="dxa"/>
          </w:tcPr>
          <w:p w:rsidR="00B53A14" w:rsidRDefault="00B53A14" w:rsidP="00A5266B">
            <w:pPr>
              <w:ind w:right="-1283"/>
              <w:jc w:val="both"/>
            </w:pPr>
          </w:p>
        </w:tc>
        <w:tc>
          <w:tcPr>
            <w:tcW w:w="1320" w:type="dxa"/>
          </w:tcPr>
          <w:p w:rsidR="00B53A14" w:rsidRDefault="00B53A14" w:rsidP="00A5266B">
            <w:pPr>
              <w:ind w:right="-1283"/>
              <w:jc w:val="both"/>
            </w:pPr>
          </w:p>
        </w:tc>
        <w:tc>
          <w:tcPr>
            <w:tcW w:w="2268" w:type="dxa"/>
          </w:tcPr>
          <w:p w:rsidR="00B53A14" w:rsidRDefault="00B53A14" w:rsidP="00A5266B">
            <w:pPr>
              <w:ind w:right="-1283"/>
              <w:jc w:val="both"/>
            </w:pPr>
          </w:p>
        </w:tc>
      </w:tr>
      <w:tr w:rsidR="00166410" w:rsidTr="00CA0905">
        <w:tc>
          <w:tcPr>
            <w:tcW w:w="709" w:type="dxa"/>
          </w:tcPr>
          <w:p w:rsidR="00166410" w:rsidRDefault="00166410" w:rsidP="00A5266B">
            <w:pPr>
              <w:ind w:right="-1283"/>
              <w:jc w:val="both"/>
              <w:rPr>
                <w:lang w:val="sr-Cyrl-RS"/>
              </w:rPr>
            </w:pPr>
          </w:p>
        </w:tc>
        <w:tc>
          <w:tcPr>
            <w:tcW w:w="2552" w:type="dxa"/>
          </w:tcPr>
          <w:p w:rsidR="00166410" w:rsidRDefault="00166410" w:rsidP="00A5266B">
            <w:pPr>
              <w:ind w:right="-1283"/>
              <w:jc w:val="both"/>
              <w:rPr>
                <w:lang w:val="sr-Cyrl-RS"/>
              </w:rPr>
            </w:pPr>
          </w:p>
        </w:tc>
        <w:tc>
          <w:tcPr>
            <w:tcW w:w="1134" w:type="dxa"/>
          </w:tcPr>
          <w:p w:rsidR="00166410" w:rsidRPr="00166410" w:rsidRDefault="00166410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993" w:type="dxa"/>
          </w:tcPr>
          <w:p w:rsidR="00166410" w:rsidRDefault="00CA0905" w:rsidP="00A5266B">
            <w:pPr>
              <w:ind w:right="-1283"/>
              <w:jc w:val="both"/>
              <w:rPr>
                <w:lang w:val="sr-Cyrl-RS"/>
              </w:rPr>
            </w:pPr>
            <w:r>
              <w:rPr>
                <w:lang w:val="sr-Cyrl-RS"/>
              </w:rPr>
              <w:t>2706</w:t>
            </w:r>
          </w:p>
        </w:tc>
        <w:tc>
          <w:tcPr>
            <w:tcW w:w="1003" w:type="dxa"/>
          </w:tcPr>
          <w:p w:rsidR="00166410" w:rsidRDefault="00166410" w:rsidP="00A5266B">
            <w:pPr>
              <w:ind w:right="-1283"/>
              <w:jc w:val="both"/>
            </w:pPr>
          </w:p>
        </w:tc>
        <w:tc>
          <w:tcPr>
            <w:tcW w:w="1079" w:type="dxa"/>
          </w:tcPr>
          <w:p w:rsidR="00166410" w:rsidRDefault="00166410" w:rsidP="00A5266B">
            <w:pPr>
              <w:ind w:right="-1283"/>
              <w:jc w:val="both"/>
            </w:pPr>
          </w:p>
        </w:tc>
        <w:tc>
          <w:tcPr>
            <w:tcW w:w="1320" w:type="dxa"/>
          </w:tcPr>
          <w:p w:rsidR="00166410" w:rsidRDefault="00166410" w:rsidP="00A5266B">
            <w:pPr>
              <w:ind w:right="-1283"/>
              <w:jc w:val="both"/>
            </w:pPr>
          </w:p>
        </w:tc>
        <w:tc>
          <w:tcPr>
            <w:tcW w:w="2268" w:type="dxa"/>
          </w:tcPr>
          <w:p w:rsidR="00166410" w:rsidRDefault="00166410" w:rsidP="00A5266B">
            <w:pPr>
              <w:ind w:right="-1283"/>
              <w:jc w:val="both"/>
            </w:pPr>
          </w:p>
        </w:tc>
      </w:tr>
    </w:tbl>
    <w:p w:rsidR="00B53A14" w:rsidRDefault="00B53A14" w:rsidP="00A5266B">
      <w:pPr>
        <w:ind w:right="-1283"/>
        <w:jc w:val="both"/>
      </w:pPr>
    </w:p>
    <w:p w:rsidR="00710021" w:rsidRDefault="00710021" w:rsidP="00A5266B">
      <w:pPr>
        <w:ind w:right="-1283"/>
        <w:jc w:val="both"/>
      </w:pPr>
    </w:p>
    <w:p w:rsidR="00F82F8A" w:rsidRDefault="00F82F8A" w:rsidP="00A5266B">
      <w:pPr>
        <w:pStyle w:val="ListParagraph"/>
        <w:numPr>
          <w:ilvl w:val="0"/>
          <w:numId w:val="5"/>
        </w:numPr>
        <w:ind w:right="-1283"/>
        <w:jc w:val="both"/>
        <w:rPr>
          <w:lang w:val="sr-Cyrl-RS"/>
        </w:rPr>
      </w:pPr>
      <w:r>
        <w:rPr>
          <w:lang w:val="sr-Cyrl-RS"/>
        </w:rPr>
        <w:t>Припрема, паковање и достава ужине мора да испуњава све санитарно – техничке услове за припрему, паковање и доставу хране</w:t>
      </w:r>
      <w:r w:rsidR="00BD5B8A">
        <w:rPr>
          <w:lang w:val="sr-Cyrl-RS"/>
        </w:rPr>
        <w:t xml:space="preserve"> према Закону о безбедности хране „Сл.гласник ПС“ бр.41/2009 и 17/2019). Мора да се испоштује </w:t>
      </w:r>
      <w:r w:rsidR="00BD5B8A" w:rsidRPr="00BD5B8A">
        <w:rPr>
          <w:b/>
          <w:lang w:val="sr-Cyrl-RS"/>
        </w:rPr>
        <w:t>хладни ланац</w:t>
      </w:r>
      <w:r w:rsidR="00BD5B8A">
        <w:rPr>
          <w:lang w:val="sr-Cyrl-RS"/>
        </w:rPr>
        <w:t xml:space="preserve"> у транспорту.</w:t>
      </w:r>
    </w:p>
    <w:p w:rsidR="00BD5B8A" w:rsidRDefault="00BD5B8A" w:rsidP="00A5266B">
      <w:pPr>
        <w:pStyle w:val="ListParagraph"/>
        <w:numPr>
          <w:ilvl w:val="0"/>
          <w:numId w:val="5"/>
        </w:numPr>
        <w:ind w:right="-1283"/>
        <w:jc w:val="both"/>
        <w:rPr>
          <w:lang w:val="sr-Cyrl-RS"/>
        </w:rPr>
      </w:pPr>
      <w:r>
        <w:rPr>
          <w:lang w:val="sr-Cyrl-RS"/>
        </w:rPr>
        <w:t xml:space="preserve">Ужина треба да буде пакована у амбалажи за једнократну употребу од чврстог материјала – </w:t>
      </w:r>
      <w:r w:rsidRPr="00BD5B8A">
        <w:rPr>
          <w:b/>
          <w:lang w:val="sr-Cyrl-RS"/>
        </w:rPr>
        <w:t>стиропора са поклопцем</w:t>
      </w:r>
      <w:r>
        <w:rPr>
          <w:lang w:val="sr-Cyrl-RS"/>
        </w:rPr>
        <w:t>.</w:t>
      </w:r>
    </w:p>
    <w:p w:rsidR="00BD5B8A" w:rsidRDefault="00BD5B8A" w:rsidP="00A5266B">
      <w:pPr>
        <w:pStyle w:val="ListParagraph"/>
        <w:numPr>
          <w:ilvl w:val="0"/>
          <w:numId w:val="5"/>
        </w:numPr>
        <w:ind w:right="-1283"/>
        <w:jc w:val="both"/>
        <w:rPr>
          <w:b/>
          <w:lang w:val="sr-Cyrl-RS"/>
        </w:rPr>
      </w:pPr>
      <w:r>
        <w:rPr>
          <w:lang w:val="sr-Cyrl-RS"/>
        </w:rPr>
        <w:t xml:space="preserve">Достава ужине вржи се два пута дневно: пре подне </w:t>
      </w:r>
      <w:r w:rsidRPr="00587DF0">
        <w:rPr>
          <w:b/>
          <w:lang w:val="sr-Cyrl-RS"/>
        </w:rPr>
        <w:t>до 09:00</w:t>
      </w:r>
      <w:r>
        <w:rPr>
          <w:lang w:val="sr-Cyrl-RS"/>
        </w:rPr>
        <w:t xml:space="preserve"> и за другу смену </w:t>
      </w:r>
      <w:r w:rsidRPr="00587DF0">
        <w:rPr>
          <w:b/>
          <w:lang w:val="sr-Cyrl-RS"/>
        </w:rPr>
        <w:t>до 13:00.</w:t>
      </w:r>
    </w:p>
    <w:p w:rsidR="00587DF0" w:rsidRPr="00587DF0" w:rsidRDefault="00587DF0" w:rsidP="00A5266B">
      <w:pPr>
        <w:pStyle w:val="ListParagraph"/>
        <w:numPr>
          <w:ilvl w:val="0"/>
          <w:numId w:val="5"/>
        </w:numPr>
        <w:ind w:right="-1283"/>
        <w:jc w:val="both"/>
        <w:rPr>
          <w:b/>
          <w:lang w:val="sr-Cyrl-RS"/>
        </w:rPr>
      </w:pPr>
      <w:r>
        <w:rPr>
          <w:lang w:val="sr-Cyrl-RS"/>
        </w:rPr>
        <w:t xml:space="preserve">Ужина се доставља на </w:t>
      </w:r>
      <w:r w:rsidRPr="00587DF0">
        <w:rPr>
          <w:b/>
          <w:lang w:val="sr-Cyrl-RS"/>
        </w:rPr>
        <w:t>посебан улаз за доставу хране</w:t>
      </w:r>
      <w:r>
        <w:rPr>
          <w:lang w:val="sr-Cyrl-RS"/>
        </w:rPr>
        <w:t xml:space="preserve"> одвојен од улаза за болеснике и запослене у Служби за хемодијализу.</w:t>
      </w:r>
    </w:p>
    <w:p w:rsidR="00587DF0" w:rsidRPr="00587DF0" w:rsidRDefault="00587DF0" w:rsidP="00A5266B">
      <w:pPr>
        <w:pStyle w:val="ListParagraph"/>
        <w:numPr>
          <w:ilvl w:val="0"/>
          <w:numId w:val="5"/>
        </w:numPr>
        <w:ind w:right="-1283"/>
        <w:jc w:val="both"/>
        <w:rPr>
          <w:b/>
          <w:lang w:val="sr-Cyrl-RS"/>
        </w:rPr>
      </w:pPr>
      <w:r>
        <w:rPr>
          <w:lang w:val="sr-Cyrl-RS"/>
        </w:rPr>
        <w:t xml:space="preserve">Пацијенти на дијализи због природе обољења, а поједини и због врсте лекова које пију, имају ограничења у врсти хране коју смеју да једу. Ужина треба да буде </w:t>
      </w:r>
      <w:r w:rsidRPr="00587DF0">
        <w:rPr>
          <w:b/>
          <w:lang w:val="sr-Cyrl-RS"/>
        </w:rPr>
        <w:t>благо слана</w:t>
      </w:r>
      <w:r>
        <w:rPr>
          <w:lang w:val="sr-Cyrl-RS"/>
        </w:rPr>
        <w:t>.Болесници који пију лекове против згрушавања крви не смеју јести намирнице зелене боје о чему ћемо Понуђача благовремено обавестити.</w:t>
      </w:r>
    </w:p>
    <w:p w:rsidR="00587DF0" w:rsidRPr="00166410" w:rsidRDefault="00587DF0" w:rsidP="00A5266B">
      <w:pPr>
        <w:pStyle w:val="ListParagraph"/>
        <w:numPr>
          <w:ilvl w:val="0"/>
          <w:numId w:val="5"/>
        </w:numPr>
        <w:ind w:right="-1283"/>
        <w:jc w:val="both"/>
        <w:rPr>
          <w:b/>
          <w:lang w:val="sr-Cyrl-RS"/>
        </w:rPr>
      </w:pPr>
      <w:r>
        <w:rPr>
          <w:lang w:val="sr-Cyrl-RS"/>
        </w:rPr>
        <w:t xml:space="preserve">У наведеном периоду болесници могу имати повремену потребу да промене ужину. О овоме ће Наручилац </w:t>
      </w:r>
      <w:r w:rsidR="004D1C3F">
        <w:rPr>
          <w:lang w:val="sr-Cyrl-RS"/>
        </w:rPr>
        <w:t>обавестити Понуђача у писаној форми.</w:t>
      </w:r>
    </w:p>
    <w:p w:rsidR="00166410" w:rsidRDefault="00166410" w:rsidP="00166410">
      <w:pPr>
        <w:pStyle w:val="ListParagraph"/>
        <w:ind w:left="360" w:right="-1283"/>
        <w:jc w:val="both"/>
        <w:rPr>
          <w:lang w:val="sr-Cyrl-RS"/>
        </w:rPr>
      </w:pPr>
    </w:p>
    <w:p w:rsidR="00166410" w:rsidRPr="004D1C3F" w:rsidRDefault="00166410" w:rsidP="00166410">
      <w:pPr>
        <w:pStyle w:val="ListParagraph"/>
        <w:ind w:left="360" w:right="-1283"/>
        <w:jc w:val="both"/>
        <w:rPr>
          <w:b/>
          <w:lang w:val="sr-Cyrl-RS"/>
        </w:rPr>
      </w:pPr>
    </w:p>
    <w:p w:rsidR="004D1C3F" w:rsidRPr="004D1C3F" w:rsidRDefault="004D1C3F" w:rsidP="00A5266B">
      <w:pPr>
        <w:pStyle w:val="ListParagraph"/>
        <w:numPr>
          <w:ilvl w:val="0"/>
          <w:numId w:val="5"/>
        </w:numPr>
        <w:ind w:right="-1283"/>
        <w:jc w:val="both"/>
        <w:rPr>
          <w:b/>
          <w:lang w:val="sr-Cyrl-RS"/>
        </w:rPr>
      </w:pPr>
      <w:r>
        <w:rPr>
          <w:lang w:val="sr-Cyrl-RS"/>
        </w:rPr>
        <w:t xml:space="preserve">План броја ужина за период од годину дана је оквиран јер у наведеном периоду може да дође до промена броја болесника ( да их буде више или мање ). </w:t>
      </w:r>
    </w:p>
    <w:p w:rsidR="004D1C3F" w:rsidRPr="004D1C3F" w:rsidRDefault="004D1C3F" w:rsidP="00A5266B">
      <w:pPr>
        <w:pStyle w:val="ListParagraph"/>
        <w:ind w:left="360" w:right="-1283"/>
        <w:jc w:val="both"/>
        <w:rPr>
          <w:b/>
          <w:lang w:val="sr-Cyrl-RS"/>
        </w:rPr>
      </w:pPr>
    </w:p>
    <w:p w:rsidR="004D1C3F" w:rsidRDefault="004D1C3F" w:rsidP="00A5266B">
      <w:pPr>
        <w:pStyle w:val="ListParagraph"/>
        <w:ind w:left="360" w:right="-1283"/>
        <w:jc w:val="both"/>
        <w:rPr>
          <w:lang w:val="sr-Cyrl-RS"/>
        </w:rPr>
      </w:pPr>
      <w:r w:rsidRPr="004D1C3F">
        <w:rPr>
          <w:lang w:val="sr-Cyrl-RS"/>
        </w:rPr>
        <w:t>О промени броја болесника Наручилац ће у писаној форми обавестити Понуђача.</w:t>
      </w:r>
    </w:p>
    <w:p w:rsidR="00A15419" w:rsidRPr="00A15419" w:rsidRDefault="00A15419" w:rsidP="00A5266B">
      <w:pPr>
        <w:pStyle w:val="ListParagraph"/>
        <w:numPr>
          <w:ilvl w:val="0"/>
          <w:numId w:val="5"/>
        </w:numPr>
        <w:ind w:right="-1283"/>
        <w:jc w:val="both"/>
        <w:rPr>
          <w:b/>
          <w:lang w:val="sr-Cyrl-RS"/>
        </w:rPr>
      </w:pPr>
      <w:r>
        <w:rPr>
          <w:lang w:val="sr-Cyrl-RS"/>
        </w:rPr>
        <w:t>Приликом испоруке ужине Наручилац ће проверити број и врсту достављених ужина о чему ће се саставити писана евиденција потписана од стране представника Понуђача и Наручиоца.</w:t>
      </w:r>
    </w:p>
    <w:p w:rsidR="00A15419" w:rsidRPr="00710021" w:rsidRDefault="00A15419" w:rsidP="00A5266B">
      <w:pPr>
        <w:pStyle w:val="ListParagraph"/>
        <w:numPr>
          <w:ilvl w:val="0"/>
          <w:numId w:val="5"/>
        </w:numPr>
        <w:ind w:right="-1283"/>
        <w:jc w:val="both"/>
        <w:rPr>
          <w:b/>
          <w:lang w:val="sr-Cyrl-RS"/>
        </w:rPr>
      </w:pPr>
      <w:r>
        <w:rPr>
          <w:lang w:val="sr-Cyrl-RS"/>
        </w:rPr>
        <w:t xml:space="preserve">Потребно је да Наручилац доставља </w:t>
      </w:r>
      <w:r w:rsidRPr="00710021">
        <w:rPr>
          <w:b/>
          <w:lang w:val="sr-Cyrl-RS"/>
        </w:rPr>
        <w:t>фактуру</w:t>
      </w:r>
      <w:r>
        <w:rPr>
          <w:lang w:val="sr-Cyrl-RS"/>
        </w:rPr>
        <w:t xml:space="preserve"> за испоручене ужине на </w:t>
      </w:r>
      <w:r w:rsidRPr="00710021">
        <w:rPr>
          <w:b/>
          <w:lang w:val="sr-Cyrl-RS"/>
        </w:rPr>
        <w:t>недељном</w:t>
      </w:r>
      <w:r w:rsidR="00166410">
        <w:rPr>
          <w:lang w:val="sr-Cyrl-RS"/>
        </w:rPr>
        <w:t xml:space="preserve"> нивоу, која ће бити уредно регистрована у ЦИФ-у.</w:t>
      </w:r>
    </w:p>
    <w:p w:rsidR="00710021" w:rsidRDefault="00710021" w:rsidP="00A5266B">
      <w:pPr>
        <w:ind w:right="-1283"/>
        <w:jc w:val="both"/>
        <w:rPr>
          <w:b/>
          <w:lang w:val="sr-Cyrl-RS"/>
        </w:rPr>
      </w:pPr>
    </w:p>
    <w:p w:rsidR="00710021" w:rsidRDefault="00710021" w:rsidP="00A5266B">
      <w:pPr>
        <w:ind w:right="-1283"/>
        <w:jc w:val="both"/>
        <w:rPr>
          <w:b/>
          <w:lang w:val="sr-Cyrl-RS"/>
        </w:rPr>
      </w:pPr>
    </w:p>
    <w:p w:rsidR="004D1C3F" w:rsidRPr="00587DF0" w:rsidRDefault="004D1C3F" w:rsidP="00A5266B">
      <w:pPr>
        <w:pStyle w:val="ListParagraph"/>
        <w:ind w:right="-1283"/>
        <w:jc w:val="both"/>
        <w:rPr>
          <w:b/>
          <w:lang w:val="sr-Cyrl-RS"/>
        </w:rPr>
      </w:pPr>
    </w:p>
    <w:p w:rsidR="00D97F79" w:rsidRPr="005B7B0B" w:rsidRDefault="00245096" w:rsidP="00A5266B">
      <w:pPr>
        <w:jc w:val="both"/>
        <w:rPr>
          <w:b/>
        </w:rPr>
      </w:pPr>
      <w:r>
        <w:rPr>
          <w:b/>
        </w:rPr>
        <w:t xml:space="preserve">           </w:t>
      </w:r>
    </w:p>
    <w:p w:rsidR="00D05C73" w:rsidRDefault="00D05C73" w:rsidP="00A5266B">
      <w:pPr>
        <w:ind w:left="-1134" w:right="-1260"/>
        <w:jc w:val="both"/>
      </w:pPr>
    </w:p>
    <w:p w:rsidR="00D05C73" w:rsidRDefault="00D05C73" w:rsidP="00A5266B">
      <w:pPr>
        <w:jc w:val="both"/>
        <w:rPr>
          <w:b/>
        </w:rPr>
      </w:pPr>
      <w:r w:rsidRPr="00234824">
        <w:t xml:space="preserve">         </w:t>
      </w:r>
      <w:r>
        <w:rPr>
          <w:b/>
        </w:rPr>
        <w:t xml:space="preserve"> </w:t>
      </w:r>
    </w:p>
    <w:p w:rsidR="00D05C73" w:rsidRDefault="00D05C73" w:rsidP="00A5266B">
      <w:pPr>
        <w:jc w:val="both"/>
        <w:rPr>
          <w:sz w:val="22"/>
          <w:szCs w:val="22"/>
        </w:rPr>
      </w:pPr>
      <w:r>
        <w:rPr>
          <w:b/>
        </w:rPr>
        <w:t xml:space="preserve">           </w:t>
      </w:r>
      <w:r w:rsidRPr="007D0C65">
        <w:rPr>
          <w:sz w:val="22"/>
          <w:szCs w:val="22"/>
        </w:rPr>
        <w:t xml:space="preserve">Укупна цена без ПДВ-а  ________________________ </w:t>
      </w:r>
    </w:p>
    <w:p w:rsidR="00D05C73" w:rsidRDefault="00D05C73" w:rsidP="00A526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D0C65">
        <w:rPr>
          <w:sz w:val="22"/>
          <w:szCs w:val="22"/>
        </w:rPr>
        <w:t xml:space="preserve">Укупна цена са ПДВ-ом ________________________ </w:t>
      </w:r>
    </w:p>
    <w:p w:rsidR="00D05C73" w:rsidRDefault="00D05C73" w:rsidP="00A526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D0C65">
        <w:rPr>
          <w:sz w:val="22"/>
          <w:szCs w:val="22"/>
        </w:rPr>
        <w:t xml:space="preserve">Рок плаћања_________________________________ </w:t>
      </w:r>
    </w:p>
    <w:p w:rsidR="00D05C73" w:rsidRPr="00917DD3" w:rsidRDefault="00D05C73" w:rsidP="001664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D05C73" w:rsidRDefault="00D05C73" w:rsidP="00A5266B">
      <w:pPr>
        <w:jc w:val="both"/>
        <w:rPr>
          <w:sz w:val="22"/>
          <w:szCs w:val="22"/>
        </w:rPr>
      </w:pPr>
    </w:p>
    <w:p w:rsidR="00D05C73" w:rsidRDefault="00D05C73" w:rsidP="00A5266B">
      <w:pPr>
        <w:jc w:val="both"/>
      </w:pPr>
    </w:p>
    <w:p w:rsidR="00D05C73" w:rsidRDefault="00D05C73" w:rsidP="00A5266B">
      <w:pPr>
        <w:jc w:val="both"/>
      </w:pPr>
    </w:p>
    <w:p w:rsidR="00D05C73" w:rsidRDefault="00D05C73" w:rsidP="00A5266B">
      <w:pPr>
        <w:jc w:val="both"/>
      </w:pPr>
    </w:p>
    <w:p w:rsidR="00D05C73" w:rsidRDefault="00D05C73" w:rsidP="00A5266B">
      <w:pPr>
        <w:jc w:val="both"/>
      </w:pPr>
    </w:p>
    <w:p w:rsidR="00D05C73" w:rsidRPr="00D05C73" w:rsidRDefault="00D05C73" w:rsidP="00A5266B">
      <w:pPr>
        <w:jc w:val="both"/>
      </w:pPr>
    </w:p>
    <w:p w:rsidR="00C76804" w:rsidRDefault="00C76804" w:rsidP="00A5266B">
      <w:pPr>
        <w:ind w:right="-1260"/>
        <w:jc w:val="both"/>
      </w:pPr>
    </w:p>
    <w:p w:rsidR="002F06A7" w:rsidRDefault="002F06A7" w:rsidP="00A5266B">
      <w:pPr>
        <w:ind w:left="-1134" w:right="-1260"/>
        <w:jc w:val="both"/>
      </w:pPr>
      <w:r w:rsidRPr="00700874">
        <w:rPr>
          <w:b/>
          <w:u w:val="single"/>
        </w:rPr>
        <w:t>Критеријум за избор понуде</w:t>
      </w:r>
      <w:r w:rsidR="000F4169">
        <w:rPr>
          <w:b/>
          <w:u w:val="single"/>
        </w:rPr>
        <w:t xml:space="preserve"> </w:t>
      </w:r>
      <w:r w:rsidRPr="00700874">
        <w:t>је најнижа понуђена цена</w:t>
      </w:r>
      <w:r w:rsidR="001B7087">
        <w:t>.</w:t>
      </w:r>
    </w:p>
    <w:p w:rsidR="00D97F79" w:rsidRDefault="009864F7" w:rsidP="00A5266B">
      <w:pPr>
        <w:ind w:left="-1134" w:right="-1260"/>
        <w:jc w:val="both"/>
        <w:rPr>
          <w:b/>
          <w:u w:val="single"/>
        </w:rPr>
      </w:pPr>
      <w:r>
        <w:rPr>
          <w:b/>
          <w:u w:val="single"/>
        </w:rPr>
        <w:t xml:space="preserve">Процењена вредност набавке је  :   </w:t>
      </w:r>
    </w:p>
    <w:p w:rsidR="009864F7" w:rsidRDefault="00D97F79" w:rsidP="00A5266B">
      <w:pPr>
        <w:ind w:left="-1134" w:right="-1260"/>
        <w:jc w:val="both"/>
      </w:pPr>
      <w:r>
        <w:t>3</w:t>
      </w:r>
      <w:r w:rsidR="005B7B0B">
        <w:t>83</w:t>
      </w:r>
      <w:r w:rsidR="009864F7" w:rsidRPr="009864F7">
        <w:t>.000,00 динара са ПДВ-ом</w:t>
      </w:r>
      <w:r w:rsidR="005B7B0B">
        <w:t xml:space="preserve"> </w:t>
      </w:r>
    </w:p>
    <w:p w:rsidR="00C76804" w:rsidRDefault="00C76804" w:rsidP="00A5266B">
      <w:pPr>
        <w:ind w:left="-1134" w:right="-1260"/>
        <w:jc w:val="both"/>
      </w:pPr>
    </w:p>
    <w:p w:rsidR="002F06A7" w:rsidRDefault="002F06A7" w:rsidP="00A5266B">
      <w:pPr>
        <w:ind w:left="-1134" w:right="-1260"/>
        <w:jc w:val="both"/>
      </w:pPr>
      <w:r w:rsidRPr="00700874">
        <w:rPr>
          <w:b/>
          <w:u w:val="single"/>
        </w:rPr>
        <w:t>Начин достављања понуде и рокови</w:t>
      </w:r>
      <w:r w:rsidR="00166410">
        <w:t>: Понуду</w:t>
      </w:r>
      <w:r>
        <w:t xml:space="preserve"> доставити</w:t>
      </w:r>
      <w:r w:rsidR="00166410">
        <w:rPr>
          <w:lang w:val="sr-Cyrl-RS"/>
        </w:rPr>
        <w:t xml:space="preserve"> на</w:t>
      </w:r>
      <w:r>
        <w:t>:</w:t>
      </w:r>
    </w:p>
    <w:p w:rsidR="002F06A7" w:rsidRPr="00700874" w:rsidRDefault="002F06A7" w:rsidP="00A5266B">
      <w:pPr>
        <w:numPr>
          <w:ilvl w:val="0"/>
          <w:numId w:val="3"/>
        </w:numPr>
        <w:ind w:left="-1134" w:right="-1260" w:firstLine="0"/>
        <w:jc w:val="both"/>
      </w:pPr>
      <w:r>
        <w:t xml:space="preserve">e-mail-  </w:t>
      </w:r>
      <w:hyperlink r:id="rId6" w:history="1">
        <w:r w:rsidR="001B7087" w:rsidRPr="009D0924">
          <w:rPr>
            <w:rStyle w:val="Hyperlink"/>
            <w:lang w:val="fr-FR"/>
          </w:rPr>
          <w:t>dz</w:t>
        </w:r>
        <w:r w:rsidR="001B7087" w:rsidRPr="009D0924">
          <w:rPr>
            <w:rStyle w:val="Hyperlink"/>
          </w:rPr>
          <w:t>barajevo9</w:t>
        </w:r>
        <w:r w:rsidR="001B7087" w:rsidRPr="009D0924">
          <w:rPr>
            <w:rStyle w:val="Hyperlink"/>
            <w:lang w:val="fr-FR"/>
          </w:rPr>
          <w:t>@gmail.com</w:t>
        </w:r>
      </w:hyperlink>
    </w:p>
    <w:p w:rsidR="002F06A7" w:rsidRDefault="002F06A7" w:rsidP="00A5266B">
      <w:pPr>
        <w:ind w:left="-1134" w:right="-1260"/>
        <w:jc w:val="both"/>
      </w:pPr>
    </w:p>
    <w:p w:rsidR="002F06A7" w:rsidRDefault="002F06A7" w:rsidP="00A5266B">
      <w:pPr>
        <w:ind w:left="-1134" w:right="-1260"/>
        <w:jc w:val="both"/>
      </w:pPr>
    </w:p>
    <w:p w:rsidR="002F06A7" w:rsidRPr="00700874" w:rsidRDefault="00901902" w:rsidP="00A5266B">
      <w:pPr>
        <w:ind w:left="-1134" w:right="-1260"/>
        <w:jc w:val="both"/>
        <w:rPr>
          <w:b/>
        </w:rPr>
      </w:pPr>
      <w:r>
        <w:t>Рок за доставу понуда је</w:t>
      </w:r>
      <w:r w:rsidR="001B7087">
        <w:t xml:space="preserve"> </w:t>
      </w:r>
      <w:r w:rsidR="002F06A7">
        <w:t>до</w:t>
      </w:r>
      <w:r w:rsidR="00950441">
        <w:t xml:space="preserve"> </w:t>
      </w:r>
      <w:r w:rsidR="00CA0905">
        <w:rPr>
          <w:b/>
        </w:rPr>
        <w:t>07</w:t>
      </w:r>
      <w:r w:rsidR="007F78BE" w:rsidRPr="001B7087">
        <w:rPr>
          <w:b/>
        </w:rPr>
        <w:t>.</w:t>
      </w:r>
      <w:r w:rsidR="00CA0905">
        <w:rPr>
          <w:b/>
        </w:rPr>
        <w:t>04.2022</w:t>
      </w:r>
      <w:r w:rsidR="00B95F43" w:rsidRPr="00950441">
        <w:rPr>
          <w:b/>
        </w:rPr>
        <w:t>.</w:t>
      </w:r>
      <w:r w:rsidR="00B95F43">
        <w:rPr>
          <w:b/>
        </w:rPr>
        <w:t xml:space="preserve"> године до 1</w:t>
      </w:r>
      <w:r w:rsidR="001B7087">
        <w:rPr>
          <w:b/>
        </w:rPr>
        <w:t>2</w:t>
      </w:r>
      <w:r w:rsidR="0099394C">
        <w:rPr>
          <w:b/>
        </w:rPr>
        <w:t>:00 ч</w:t>
      </w:r>
      <w:r w:rsidR="001B7087">
        <w:rPr>
          <w:b/>
        </w:rPr>
        <w:t>aсова</w:t>
      </w:r>
      <w:r w:rsidR="002F06A7" w:rsidRPr="00700874">
        <w:rPr>
          <w:b/>
        </w:rPr>
        <w:t>.</w:t>
      </w:r>
    </w:p>
    <w:p w:rsidR="002F06A7" w:rsidRDefault="002F06A7" w:rsidP="00A5266B">
      <w:pPr>
        <w:ind w:left="-1134" w:right="-1260"/>
        <w:jc w:val="both"/>
      </w:pPr>
    </w:p>
    <w:p w:rsidR="00F77DFB" w:rsidRDefault="00F77DFB" w:rsidP="00A5266B">
      <w:pPr>
        <w:ind w:left="-1134" w:right="-1260"/>
        <w:jc w:val="both"/>
      </w:pPr>
    </w:p>
    <w:p w:rsidR="00F540C8" w:rsidRDefault="00F540C8" w:rsidP="00A5266B">
      <w:pPr>
        <w:ind w:left="-1134" w:right="-1708"/>
        <w:jc w:val="both"/>
      </w:pPr>
      <w:r>
        <w:t xml:space="preserve">Датум                                                                                                                                    Понуђач </w:t>
      </w:r>
    </w:p>
    <w:p w:rsidR="00F540C8" w:rsidRPr="00F540C8" w:rsidRDefault="00F540C8" w:rsidP="00A5266B">
      <w:pPr>
        <w:ind w:left="-1134" w:right="-1708"/>
        <w:jc w:val="both"/>
      </w:pPr>
    </w:p>
    <w:p w:rsidR="0027657F" w:rsidRPr="00901902" w:rsidRDefault="00F540C8" w:rsidP="00A5266B">
      <w:pPr>
        <w:ind w:left="-1134" w:right="-1708"/>
        <w:jc w:val="both"/>
      </w:pPr>
      <w:r>
        <w:t>______________________________                                М.П               ___________________________________</w:t>
      </w:r>
    </w:p>
    <w:p w:rsidR="0027657F" w:rsidRDefault="0027657F" w:rsidP="00A5266B">
      <w:pPr>
        <w:ind w:right="-1260"/>
        <w:jc w:val="both"/>
      </w:pPr>
    </w:p>
    <w:sectPr w:rsidR="0027657F" w:rsidSect="00D93BA3">
      <w:pgSz w:w="12240" w:h="15840"/>
      <w:pgMar w:top="426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D15"/>
    <w:multiLevelType w:val="hybridMultilevel"/>
    <w:tmpl w:val="B89246A0"/>
    <w:lvl w:ilvl="0" w:tplc="D2D0F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72D7"/>
    <w:multiLevelType w:val="hybridMultilevel"/>
    <w:tmpl w:val="D0C24E44"/>
    <w:lvl w:ilvl="0" w:tplc="241A000F">
      <w:start w:val="1"/>
      <w:numFmt w:val="decimal"/>
      <w:lvlText w:val="%1."/>
      <w:lvlJc w:val="left"/>
      <w:pPr>
        <w:ind w:left="578" w:hanging="360"/>
      </w:pPr>
    </w:lvl>
    <w:lvl w:ilvl="1" w:tplc="241A0019" w:tentative="1">
      <w:start w:val="1"/>
      <w:numFmt w:val="lowerLetter"/>
      <w:lvlText w:val="%2."/>
      <w:lvlJc w:val="left"/>
      <w:pPr>
        <w:ind w:left="1298" w:hanging="360"/>
      </w:pPr>
    </w:lvl>
    <w:lvl w:ilvl="2" w:tplc="241A001B" w:tentative="1">
      <w:start w:val="1"/>
      <w:numFmt w:val="lowerRoman"/>
      <w:lvlText w:val="%3."/>
      <w:lvlJc w:val="right"/>
      <w:pPr>
        <w:ind w:left="2018" w:hanging="180"/>
      </w:pPr>
    </w:lvl>
    <w:lvl w:ilvl="3" w:tplc="241A000F" w:tentative="1">
      <w:start w:val="1"/>
      <w:numFmt w:val="decimal"/>
      <w:lvlText w:val="%4."/>
      <w:lvlJc w:val="left"/>
      <w:pPr>
        <w:ind w:left="2738" w:hanging="360"/>
      </w:pPr>
    </w:lvl>
    <w:lvl w:ilvl="4" w:tplc="241A0019" w:tentative="1">
      <w:start w:val="1"/>
      <w:numFmt w:val="lowerLetter"/>
      <w:lvlText w:val="%5."/>
      <w:lvlJc w:val="left"/>
      <w:pPr>
        <w:ind w:left="3458" w:hanging="360"/>
      </w:pPr>
    </w:lvl>
    <w:lvl w:ilvl="5" w:tplc="241A001B" w:tentative="1">
      <w:start w:val="1"/>
      <w:numFmt w:val="lowerRoman"/>
      <w:lvlText w:val="%6."/>
      <w:lvlJc w:val="right"/>
      <w:pPr>
        <w:ind w:left="4178" w:hanging="180"/>
      </w:pPr>
    </w:lvl>
    <w:lvl w:ilvl="6" w:tplc="241A000F" w:tentative="1">
      <w:start w:val="1"/>
      <w:numFmt w:val="decimal"/>
      <w:lvlText w:val="%7."/>
      <w:lvlJc w:val="left"/>
      <w:pPr>
        <w:ind w:left="4898" w:hanging="360"/>
      </w:pPr>
    </w:lvl>
    <w:lvl w:ilvl="7" w:tplc="241A0019" w:tentative="1">
      <w:start w:val="1"/>
      <w:numFmt w:val="lowerLetter"/>
      <w:lvlText w:val="%8."/>
      <w:lvlJc w:val="left"/>
      <w:pPr>
        <w:ind w:left="5618" w:hanging="360"/>
      </w:pPr>
    </w:lvl>
    <w:lvl w:ilvl="8" w:tplc="2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5C75396"/>
    <w:multiLevelType w:val="hybridMultilevel"/>
    <w:tmpl w:val="5A8E7D54"/>
    <w:lvl w:ilvl="0" w:tplc="BD4A331E">
      <w:numFmt w:val="bullet"/>
      <w:lvlText w:val="-"/>
      <w:lvlJc w:val="left"/>
      <w:pPr>
        <w:ind w:left="-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36DE173E"/>
    <w:multiLevelType w:val="hybridMultilevel"/>
    <w:tmpl w:val="7E423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C16C6"/>
    <w:multiLevelType w:val="hybridMultilevel"/>
    <w:tmpl w:val="CEB0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13F4C"/>
    <w:multiLevelType w:val="hybridMultilevel"/>
    <w:tmpl w:val="D0C24E4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298" w:hanging="360"/>
      </w:pPr>
    </w:lvl>
    <w:lvl w:ilvl="2" w:tplc="241A001B" w:tentative="1">
      <w:start w:val="1"/>
      <w:numFmt w:val="lowerRoman"/>
      <w:lvlText w:val="%3."/>
      <w:lvlJc w:val="right"/>
      <w:pPr>
        <w:ind w:left="2018" w:hanging="180"/>
      </w:pPr>
    </w:lvl>
    <w:lvl w:ilvl="3" w:tplc="241A000F" w:tentative="1">
      <w:start w:val="1"/>
      <w:numFmt w:val="decimal"/>
      <w:lvlText w:val="%4."/>
      <w:lvlJc w:val="left"/>
      <w:pPr>
        <w:ind w:left="2738" w:hanging="360"/>
      </w:pPr>
    </w:lvl>
    <w:lvl w:ilvl="4" w:tplc="241A0019" w:tentative="1">
      <w:start w:val="1"/>
      <w:numFmt w:val="lowerLetter"/>
      <w:lvlText w:val="%5."/>
      <w:lvlJc w:val="left"/>
      <w:pPr>
        <w:ind w:left="3458" w:hanging="360"/>
      </w:pPr>
    </w:lvl>
    <w:lvl w:ilvl="5" w:tplc="241A001B" w:tentative="1">
      <w:start w:val="1"/>
      <w:numFmt w:val="lowerRoman"/>
      <w:lvlText w:val="%6."/>
      <w:lvlJc w:val="right"/>
      <w:pPr>
        <w:ind w:left="4178" w:hanging="180"/>
      </w:pPr>
    </w:lvl>
    <w:lvl w:ilvl="6" w:tplc="241A000F" w:tentative="1">
      <w:start w:val="1"/>
      <w:numFmt w:val="decimal"/>
      <w:lvlText w:val="%7."/>
      <w:lvlJc w:val="left"/>
      <w:pPr>
        <w:ind w:left="4898" w:hanging="360"/>
      </w:pPr>
    </w:lvl>
    <w:lvl w:ilvl="7" w:tplc="241A0019" w:tentative="1">
      <w:start w:val="1"/>
      <w:numFmt w:val="lowerLetter"/>
      <w:lvlText w:val="%8."/>
      <w:lvlJc w:val="left"/>
      <w:pPr>
        <w:ind w:left="5618" w:hanging="360"/>
      </w:pPr>
    </w:lvl>
    <w:lvl w:ilvl="8" w:tplc="241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F1"/>
    <w:rsid w:val="00013AAB"/>
    <w:rsid w:val="000244B6"/>
    <w:rsid w:val="000362BA"/>
    <w:rsid w:val="000853F7"/>
    <w:rsid w:val="000B3354"/>
    <w:rsid w:val="000C5EF0"/>
    <w:rsid w:val="000D0C5B"/>
    <w:rsid w:val="000E0984"/>
    <w:rsid w:val="000E4632"/>
    <w:rsid w:val="000F4169"/>
    <w:rsid w:val="00117192"/>
    <w:rsid w:val="00161B17"/>
    <w:rsid w:val="00166410"/>
    <w:rsid w:val="00180234"/>
    <w:rsid w:val="00180843"/>
    <w:rsid w:val="00181981"/>
    <w:rsid w:val="001B7087"/>
    <w:rsid w:val="001C349E"/>
    <w:rsid w:val="001E2130"/>
    <w:rsid w:val="00215260"/>
    <w:rsid w:val="002277DE"/>
    <w:rsid w:val="00232BA7"/>
    <w:rsid w:val="00241CAF"/>
    <w:rsid w:val="00245096"/>
    <w:rsid w:val="002502DA"/>
    <w:rsid w:val="00257DFC"/>
    <w:rsid w:val="00263AE7"/>
    <w:rsid w:val="002679F7"/>
    <w:rsid w:val="0027150C"/>
    <w:rsid w:val="0027657F"/>
    <w:rsid w:val="0028067F"/>
    <w:rsid w:val="00295690"/>
    <w:rsid w:val="002B7946"/>
    <w:rsid w:val="002D5FD6"/>
    <w:rsid w:val="002F06A7"/>
    <w:rsid w:val="00300FE8"/>
    <w:rsid w:val="00306FA4"/>
    <w:rsid w:val="00321D78"/>
    <w:rsid w:val="00321FDE"/>
    <w:rsid w:val="0033148A"/>
    <w:rsid w:val="00367EC2"/>
    <w:rsid w:val="00373D43"/>
    <w:rsid w:val="00374E02"/>
    <w:rsid w:val="0037621D"/>
    <w:rsid w:val="00377EE0"/>
    <w:rsid w:val="003A4954"/>
    <w:rsid w:val="003B101B"/>
    <w:rsid w:val="003E11B5"/>
    <w:rsid w:val="00427582"/>
    <w:rsid w:val="00427884"/>
    <w:rsid w:val="00440720"/>
    <w:rsid w:val="00454973"/>
    <w:rsid w:val="00475A9C"/>
    <w:rsid w:val="0047724A"/>
    <w:rsid w:val="004A7A3E"/>
    <w:rsid w:val="004C30CC"/>
    <w:rsid w:val="004C645E"/>
    <w:rsid w:val="004C6928"/>
    <w:rsid w:val="004D1C3F"/>
    <w:rsid w:val="004E0DA1"/>
    <w:rsid w:val="004E1732"/>
    <w:rsid w:val="004E230C"/>
    <w:rsid w:val="004E2F94"/>
    <w:rsid w:val="00516919"/>
    <w:rsid w:val="00517FCA"/>
    <w:rsid w:val="00542A11"/>
    <w:rsid w:val="0056322F"/>
    <w:rsid w:val="005636C2"/>
    <w:rsid w:val="0057432D"/>
    <w:rsid w:val="00587DF0"/>
    <w:rsid w:val="005B15EB"/>
    <w:rsid w:val="005B6DDF"/>
    <w:rsid w:val="005B7B0B"/>
    <w:rsid w:val="005C2996"/>
    <w:rsid w:val="005F3764"/>
    <w:rsid w:val="0060057E"/>
    <w:rsid w:val="00630D6C"/>
    <w:rsid w:val="006327AD"/>
    <w:rsid w:val="006500F1"/>
    <w:rsid w:val="006524F0"/>
    <w:rsid w:val="006620D1"/>
    <w:rsid w:val="0068037B"/>
    <w:rsid w:val="006A5EF2"/>
    <w:rsid w:val="006A652A"/>
    <w:rsid w:val="006B0663"/>
    <w:rsid w:val="006B117D"/>
    <w:rsid w:val="006B4FFA"/>
    <w:rsid w:val="006D3FFE"/>
    <w:rsid w:val="006D40F8"/>
    <w:rsid w:val="006E68EA"/>
    <w:rsid w:val="006F5C3B"/>
    <w:rsid w:val="00703D60"/>
    <w:rsid w:val="00710021"/>
    <w:rsid w:val="00713634"/>
    <w:rsid w:val="00741C5E"/>
    <w:rsid w:val="00742BD8"/>
    <w:rsid w:val="007463F1"/>
    <w:rsid w:val="007A2847"/>
    <w:rsid w:val="007A5DFE"/>
    <w:rsid w:val="007D4031"/>
    <w:rsid w:val="007E49FE"/>
    <w:rsid w:val="007F78BE"/>
    <w:rsid w:val="00801FE4"/>
    <w:rsid w:val="00806E0F"/>
    <w:rsid w:val="00815EDC"/>
    <w:rsid w:val="00820CA8"/>
    <w:rsid w:val="0083526B"/>
    <w:rsid w:val="00843881"/>
    <w:rsid w:val="0085358C"/>
    <w:rsid w:val="00880CB1"/>
    <w:rsid w:val="00892478"/>
    <w:rsid w:val="008A4C1B"/>
    <w:rsid w:val="008B05A6"/>
    <w:rsid w:val="008C246E"/>
    <w:rsid w:val="008D1D47"/>
    <w:rsid w:val="008D4A98"/>
    <w:rsid w:val="008F7DC5"/>
    <w:rsid w:val="00901902"/>
    <w:rsid w:val="00905506"/>
    <w:rsid w:val="009128BE"/>
    <w:rsid w:val="00950441"/>
    <w:rsid w:val="00952C4A"/>
    <w:rsid w:val="009864F7"/>
    <w:rsid w:val="0099394C"/>
    <w:rsid w:val="009A7630"/>
    <w:rsid w:val="009E6C24"/>
    <w:rsid w:val="00A003E1"/>
    <w:rsid w:val="00A12803"/>
    <w:rsid w:val="00A15419"/>
    <w:rsid w:val="00A20635"/>
    <w:rsid w:val="00A26A67"/>
    <w:rsid w:val="00A3015A"/>
    <w:rsid w:val="00A30B03"/>
    <w:rsid w:val="00A45AF0"/>
    <w:rsid w:val="00A5266B"/>
    <w:rsid w:val="00A737CB"/>
    <w:rsid w:val="00A77748"/>
    <w:rsid w:val="00AA084D"/>
    <w:rsid w:val="00AA0F45"/>
    <w:rsid w:val="00AC421B"/>
    <w:rsid w:val="00AE252B"/>
    <w:rsid w:val="00B046BE"/>
    <w:rsid w:val="00B05606"/>
    <w:rsid w:val="00B319A8"/>
    <w:rsid w:val="00B3501C"/>
    <w:rsid w:val="00B507ED"/>
    <w:rsid w:val="00B53A14"/>
    <w:rsid w:val="00B609F1"/>
    <w:rsid w:val="00B72354"/>
    <w:rsid w:val="00B95F43"/>
    <w:rsid w:val="00BB2F67"/>
    <w:rsid w:val="00BB5CDE"/>
    <w:rsid w:val="00BB6506"/>
    <w:rsid w:val="00BB7A15"/>
    <w:rsid w:val="00BC1508"/>
    <w:rsid w:val="00BD0D58"/>
    <w:rsid w:val="00BD5B8A"/>
    <w:rsid w:val="00BD7423"/>
    <w:rsid w:val="00BE3FEB"/>
    <w:rsid w:val="00BF6D8F"/>
    <w:rsid w:val="00C05338"/>
    <w:rsid w:val="00C12010"/>
    <w:rsid w:val="00C55E7F"/>
    <w:rsid w:val="00C73E0F"/>
    <w:rsid w:val="00C7620D"/>
    <w:rsid w:val="00C76804"/>
    <w:rsid w:val="00C879D7"/>
    <w:rsid w:val="00CA0905"/>
    <w:rsid w:val="00CA5A19"/>
    <w:rsid w:val="00CB2E12"/>
    <w:rsid w:val="00CD1A23"/>
    <w:rsid w:val="00CE469A"/>
    <w:rsid w:val="00CF3ADB"/>
    <w:rsid w:val="00D03FAE"/>
    <w:rsid w:val="00D05C73"/>
    <w:rsid w:val="00D10648"/>
    <w:rsid w:val="00D1490C"/>
    <w:rsid w:val="00D329B1"/>
    <w:rsid w:val="00D51377"/>
    <w:rsid w:val="00D925FC"/>
    <w:rsid w:val="00D93BA3"/>
    <w:rsid w:val="00D93DFD"/>
    <w:rsid w:val="00D9457C"/>
    <w:rsid w:val="00D97F79"/>
    <w:rsid w:val="00DA645B"/>
    <w:rsid w:val="00DB1B1C"/>
    <w:rsid w:val="00DB4FC4"/>
    <w:rsid w:val="00E034E5"/>
    <w:rsid w:val="00E04CD2"/>
    <w:rsid w:val="00E34B39"/>
    <w:rsid w:val="00E535BA"/>
    <w:rsid w:val="00E641D1"/>
    <w:rsid w:val="00E87499"/>
    <w:rsid w:val="00ED46F7"/>
    <w:rsid w:val="00EE0030"/>
    <w:rsid w:val="00F07D83"/>
    <w:rsid w:val="00F14EA5"/>
    <w:rsid w:val="00F37017"/>
    <w:rsid w:val="00F540C8"/>
    <w:rsid w:val="00F743C5"/>
    <w:rsid w:val="00F77DFB"/>
    <w:rsid w:val="00F82F8A"/>
    <w:rsid w:val="00F9781E"/>
    <w:rsid w:val="00FA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B09691-ED3A-4944-8A9C-7611A602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52B"/>
    <w:rPr>
      <w:sz w:val="24"/>
      <w:szCs w:val="24"/>
      <w:lang w:val="sr-Cyrl-CS"/>
    </w:rPr>
  </w:style>
  <w:style w:type="paragraph" w:styleId="Heading2">
    <w:name w:val="heading 2"/>
    <w:basedOn w:val="Normal"/>
    <w:link w:val="Heading2Char"/>
    <w:uiPriority w:val="9"/>
    <w:qFormat/>
    <w:rsid w:val="00880CB1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230C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rsid w:val="00703D60"/>
    <w:rPr>
      <w:color w:val="0000FF"/>
      <w:u w:val="single"/>
    </w:rPr>
  </w:style>
  <w:style w:type="character" w:customStyle="1" w:styleId="emailstyle17">
    <w:name w:val="emailstyle17"/>
    <w:semiHidden/>
    <w:rsid w:val="00703D60"/>
    <w:rPr>
      <w:rFonts w:ascii="Arial" w:hAnsi="Arial" w:cs="Arial" w:hint="default"/>
      <w:color w:val="auto"/>
    </w:rPr>
  </w:style>
  <w:style w:type="paragraph" w:styleId="BalloonText">
    <w:name w:val="Balloon Text"/>
    <w:basedOn w:val="Normal"/>
    <w:link w:val="BalloonTextChar"/>
    <w:rsid w:val="00952C4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2C4A"/>
    <w:rPr>
      <w:rFonts w:ascii="Tahoma" w:hAnsi="Tahoma" w:cs="Tahoma"/>
      <w:sz w:val="16"/>
      <w:szCs w:val="16"/>
      <w:lang w:val="sr-Cyrl-CS" w:eastAsia="en-US"/>
    </w:rPr>
  </w:style>
  <w:style w:type="table" w:styleId="TableGrid">
    <w:name w:val="Table Grid"/>
    <w:basedOn w:val="TableNormal"/>
    <w:rsid w:val="0027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80CB1"/>
    <w:rPr>
      <w:b/>
      <w:bCs/>
      <w:sz w:val="36"/>
      <w:szCs w:val="36"/>
    </w:rPr>
  </w:style>
  <w:style w:type="paragraph" w:customStyle="1" w:styleId="Default">
    <w:name w:val="Default"/>
    <w:rsid w:val="00D05C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barajevo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C30E-77FA-42BE-8E6F-38BA9F76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Dom zdravlja Rakovica</Company>
  <LinksUpToDate>false</LinksUpToDate>
  <CharactersWithSpaces>3274</CharactersWithSpaces>
  <SharedDoc>false</SharedDoc>
  <HLinks>
    <vt:vector size="6" baseType="variant"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mailto:dzr.pravna.sluzba@gmail.com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Interno</dc:creator>
  <cp:keywords/>
  <dc:description/>
  <cp:lastModifiedBy>RAC 1</cp:lastModifiedBy>
  <cp:revision>2</cp:revision>
  <cp:lastPrinted>2021-03-18T12:02:00Z</cp:lastPrinted>
  <dcterms:created xsi:type="dcterms:W3CDTF">2022-03-29T12:14:00Z</dcterms:created>
  <dcterms:modified xsi:type="dcterms:W3CDTF">2022-03-29T12:14:00Z</dcterms:modified>
</cp:coreProperties>
</file>